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647" w:rsidRDefault="00382647" w:rsidP="0038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4820"/>
        <w:gridCol w:w="5589"/>
      </w:tblGrid>
      <w:tr w:rsidR="00DE49C5" w:rsidTr="007059B7">
        <w:tc>
          <w:tcPr>
            <w:tcW w:w="13948" w:type="dxa"/>
            <w:gridSpan w:val="4"/>
            <w:shd w:val="clear" w:color="auto" w:fill="D9E2F3" w:themeFill="accent1" w:themeFillTint="33"/>
          </w:tcPr>
          <w:p w:rsidR="00DE49C5" w:rsidRPr="00DD5026" w:rsidRDefault="00DD5026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Reading Progression Map</w:t>
            </w:r>
          </w:p>
        </w:tc>
      </w:tr>
      <w:tr w:rsidR="000678BC" w:rsidTr="007059B7">
        <w:tc>
          <w:tcPr>
            <w:tcW w:w="13948" w:type="dxa"/>
            <w:gridSpan w:val="4"/>
            <w:shd w:val="clear" w:color="auto" w:fill="D9E2F3" w:themeFill="accent1" w:themeFillTint="33"/>
          </w:tcPr>
          <w:p w:rsidR="000678BC" w:rsidRPr="00B83070" w:rsidRDefault="000678BC" w:rsidP="000678BC">
            <w:pPr>
              <w:rPr>
                <w:rFonts w:cstheme="minorHAnsi"/>
                <w:b/>
              </w:rPr>
            </w:pPr>
            <w:r w:rsidRPr="00B83070">
              <w:rPr>
                <w:rFonts w:cstheme="minorHAnsi"/>
                <w:b/>
              </w:rPr>
              <w:t xml:space="preserve">Wings </w:t>
            </w:r>
            <w:r w:rsidR="00C46FD4">
              <w:rPr>
                <w:rFonts w:cstheme="minorHAnsi"/>
                <w:b/>
              </w:rPr>
              <w:t>4</w:t>
            </w:r>
            <w:r w:rsidR="00AC1300" w:rsidRPr="00B83070">
              <w:rPr>
                <w:rFonts w:cstheme="minorHAnsi"/>
                <w:b/>
              </w:rPr>
              <w:t xml:space="preserve"> (Year</w:t>
            </w:r>
            <w:r w:rsidR="00993675">
              <w:rPr>
                <w:rFonts w:cstheme="minorHAnsi"/>
                <w:b/>
              </w:rPr>
              <w:t xml:space="preserve"> </w:t>
            </w:r>
            <w:r w:rsidR="00C46FD4">
              <w:rPr>
                <w:rFonts w:cstheme="minorHAnsi"/>
                <w:b/>
              </w:rPr>
              <w:t>3/4 - 5/6</w:t>
            </w:r>
            <w:r w:rsidR="00AC1300" w:rsidRPr="00B83070">
              <w:rPr>
                <w:rFonts w:cstheme="minorHAnsi"/>
                <w:b/>
              </w:rPr>
              <w:t>)</w:t>
            </w:r>
          </w:p>
        </w:tc>
      </w:tr>
      <w:tr w:rsidR="00B83070" w:rsidTr="007059B7">
        <w:tc>
          <w:tcPr>
            <w:tcW w:w="13948" w:type="dxa"/>
            <w:gridSpan w:val="4"/>
            <w:shd w:val="clear" w:color="auto" w:fill="D9E2F3" w:themeFill="accent1" w:themeFillTint="33"/>
          </w:tcPr>
          <w:p w:rsidR="00B83070" w:rsidRPr="00B83070" w:rsidRDefault="00B83070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WINGS </w:t>
            </w:r>
            <w:r w:rsidR="00B64BC7">
              <w:rPr>
                <w:rFonts w:cstheme="minorHAnsi"/>
                <w:b/>
              </w:rPr>
              <w:t xml:space="preserve">4 </w:t>
            </w:r>
            <w:bookmarkStart w:id="0" w:name="_GoBack"/>
            <w:bookmarkEnd w:id="0"/>
            <w:r>
              <w:rPr>
                <w:rFonts w:cstheme="minorHAnsi"/>
                <w:b/>
              </w:rPr>
              <w:t>PHASE 1 (Y</w:t>
            </w:r>
            <w:r w:rsidR="00993675">
              <w:rPr>
                <w:rFonts w:cstheme="minorHAnsi"/>
                <w:b/>
              </w:rPr>
              <w:t>3/4</w:t>
            </w:r>
            <w:r>
              <w:rPr>
                <w:rFonts w:cstheme="minorHAnsi"/>
                <w:b/>
              </w:rPr>
              <w:t xml:space="preserve"> Texts)</w:t>
            </w:r>
          </w:p>
        </w:tc>
      </w:tr>
      <w:tr w:rsidR="00F055B8" w:rsidRPr="000678BC" w:rsidTr="007059B7">
        <w:trPr>
          <w:trHeight w:val="376"/>
        </w:trPr>
        <w:tc>
          <w:tcPr>
            <w:tcW w:w="1271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No of </w:t>
            </w:r>
            <w:proofErr w:type="spellStart"/>
            <w:r w:rsidRPr="000678BC">
              <w:rPr>
                <w:rFonts w:eastAsia="Times New Roman" w:cstheme="minorHAnsi"/>
                <w:color w:val="000000"/>
                <w:lang w:eastAsia="en-GB"/>
              </w:rPr>
              <w:t>wks</w:t>
            </w:r>
            <w:proofErr w:type="spellEnd"/>
          </w:p>
        </w:tc>
        <w:tc>
          <w:tcPr>
            <w:tcW w:w="2268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Title</w:t>
            </w:r>
          </w:p>
        </w:tc>
        <w:tc>
          <w:tcPr>
            <w:tcW w:w="4820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Assessment Foci (Reading)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Learning Objective (Reading)</w:t>
            </w:r>
          </w:p>
        </w:tc>
      </w:tr>
      <w:tr w:rsidR="00C46FD4" w:rsidRPr="00C46FD4" w:rsidTr="007059B7">
        <w:trPr>
          <w:trHeight w:val="1519"/>
        </w:trPr>
        <w:tc>
          <w:tcPr>
            <w:tcW w:w="1271" w:type="dxa"/>
            <w:noWrap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Silver Swan</w:t>
            </w:r>
          </w:p>
        </w:tc>
        <w:tc>
          <w:tcPr>
            <w:tcW w:w="4820" w:type="dxa"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t>presentation contribute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t>to meaning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>- discuss words and phrases that capture the readers’ interest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t>and imagination</w:t>
            </w:r>
          </w:p>
        </w:tc>
        <w:tc>
          <w:tcPr>
            <w:tcW w:w="5589" w:type="dxa"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To identify the story setting</w:t>
            </w:r>
          </w:p>
        </w:tc>
      </w:tr>
      <w:tr w:rsidR="00C46FD4" w:rsidRPr="00C46FD4" w:rsidTr="007059B7">
        <w:trPr>
          <w:trHeight w:val="2630"/>
        </w:trPr>
        <w:tc>
          <w:tcPr>
            <w:tcW w:w="1271" w:type="dxa"/>
            <w:noWrap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proofErr w:type="spellStart"/>
            <w:r w:rsidRPr="00C46FD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Krindlekrax</w:t>
            </w:r>
            <w:proofErr w:type="spellEnd"/>
          </w:p>
        </w:tc>
        <w:tc>
          <w:tcPr>
            <w:tcW w:w="4820" w:type="dxa"/>
            <w:hideMark/>
          </w:tcPr>
          <w:p w:rsid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 xml:space="preserve">- draw inferences such as inferring characters’ feelings, thoughts and motives from their actions, and justifying inferences with evidence                                  - identify how language, structure, and presentation contribute to meaning                                                                  - predict what might happen from details stated and implied                </w:t>
            </w:r>
          </w:p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- ask questions to improve their understanding of a text</w:t>
            </w:r>
          </w:p>
        </w:tc>
        <w:tc>
          <w:tcPr>
            <w:tcW w:w="5589" w:type="dxa"/>
            <w:hideMark/>
          </w:tcPr>
          <w:p w:rsidR="00C46FD4" w:rsidRPr="00C46FD4" w:rsidRDefault="00C46FD4" w:rsidP="00C46FD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1. To know that authors have various devices available to them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t>to give the reader a different perspective on the story                                                                          2. To develop and inner voice by practising on-going prediction</w:t>
            </w:r>
          </w:p>
        </w:tc>
      </w:tr>
      <w:tr w:rsidR="00C46FD4" w:rsidRPr="00C46FD4" w:rsidTr="007059B7">
        <w:trPr>
          <w:trHeight w:val="2117"/>
        </w:trPr>
        <w:tc>
          <w:tcPr>
            <w:tcW w:w="1271" w:type="dxa"/>
            <w:noWrap/>
            <w:hideMark/>
          </w:tcPr>
          <w:p w:rsidR="00C46FD4" w:rsidRPr="00C46FD4" w:rsidRDefault="00C46FD4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hideMark/>
          </w:tcPr>
          <w:p w:rsidR="00C46FD4" w:rsidRPr="00C46FD4" w:rsidRDefault="00C46FD4" w:rsidP="004143B3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Science: Fascinating Facts</w:t>
            </w:r>
          </w:p>
        </w:tc>
        <w:tc>
          <w:tcPr>
            <w:tcW w:w="4820" w:type="dxa"/>
            <w:hideMark/>
          </w:tcPr>
          <w:p w:rsidR="00C46FD4" w:rsidRPr="00C46FD4" w:rsidRDefault="00C46FD4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>- identify main ideas drawn from more than one paragraph and summarise these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 meaning</w:t>
            </w:r>
            <w:r w:rsidRPr="00C46FD4">
              <w:rPr>
                <w:rFonts w:eastAsia="Times New Roman" w:cstheme="minorHAnsi"/>
                <w:color w:val="000000"/>
                <w:lang w:eastAsia="en-GB"/>
              </w:rPr>
              <w:br/>
              <w:t>- retrieve and record information from non-fiction</w:t>
            </w:r>
          </w:p>
        </w:tc>
        <w:tc>
          <w:tcPr>
            <w:tcW w:w="5589" w:type="dxa"/>
            <w:hideMark/>
          </w:tcPr>
          <w:p w:rsidR="00C46FD4" w:rsidRPr="00C46FD4" w:rsidRDefault="00C46FD4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C46FD4">
              <w:rPr>
                <w:rFonts w:eastAsia="Times New Roman" w:cstheme="minorHAnsi"/>
                <w:color w:val="000000"/>
                <w:lang w:eastAsia="en-GB"/>
              </w:rPr>
              <w:t>To interpret diagrams as part of understanding a non- fiction text</w:t>
            </w:r>
          </w:p>
        </w:tc>
      </w:tr>
      <w:tr w:rsidR="004143B3" w:rsidRPr="004143B3" w:rsidTr="007059B7">
        <w:trPr>
          <w:trHeight w:val="2773"/>
        </w:trPr>
        <w:tc>
          <w:tcPr>
            <w:tcW w:w="1271" w:type="dxa"/>
            <w:noWrap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Under the Moon and Over the Sea</w:t>
            </w:r>
          </w:p>
        </w:tc>
        <w:tc>
          <w:tcPr>
            <w:tcW w:w="4820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listen to and discuss a wide range of fiction, poetry, plays, non-fiction and reference books or textbooks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 scripts to read aloud and to perform, showing understanding through intonation, tone, volume and action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recognise some different forms of poetry [for example, free verse,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t>narrative poetry]</w:t>
            </w:r>
          </w:p>
        </w:tc>
        <w:tc>
          <w:tcPr>
            <w:tcW w:w="5589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To identify different poetic devices and appreciate how they enhance the poem</w:t>
            </w:r>
          </w:p>
        </w:tc>
      </w:tr>
      <w:tr w:rsidR="004143B3" w:rsidRPr="004143B3" w:rsidTr="007059B7">
        <w:trPr>
          <w:trHeight w:val="3110"/>
        </w:trPr>
        <w:tc>
          <w:tcPr>
            <w:tcW w:w="1271" w:type="dxa"/>
            <w:noWrap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lastRenderedPageBreak/>
              <w:t>3</w:t>
            </w:r>
          </w:p>
        </w:tc>
        <w:tc>
          <w:tcPr>
            <w:tcW w:w="2268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Good Time Boys</w:t>
            </w:r>
          </w:p>
        </w:tc>
        <w:tc>
          <w:tcPr>
            <w:tcW w:w="4820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listen to and discuss a wide range of fiction, poetry, plays, non-fiction and reference books or textbooks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 scripts to read aloud and to perform, showing understanding through intonation, tone, volume and action identifying how language, structure, and presentation contribute to meaning</w:t>
            </w:r>
          </w:p>
        </w:tc>
        <w:tc>
          <w:tcPr>
            <w:tcW w:w="5589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To identify the format and layout of a play script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To understand the setting and storyline and identify how the writer makes this clear to the audience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To understand how stage directions move the performance forward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To understand how the writer makes the storyline clear to the audience through dialogue and action and identify additional information included in a play script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To understand of how the director’s notes can be used when planning a performance of the play</w:t>
            </w:r>
          </w:p>
        </w:tc>
      </w:tr>
      <w:tr w:rsidR="004143B3" w:rsidRPr="004143B3" w:rsidTr="007059B7">
        <w:trPr>
          <w:trHeight w:val="1639"/>
        </w:trPr>
        <w:tc>
          <w:tcPr>
            <w:tcW w:w="1271" w:type="dxa"/>
            <w:noWrap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50 Things You Should Know About Titanic</w:t>
            </w:r>
          </w:p>
        </w:tc>
        <w:tc>
          <w:tcPr>
            <w:tcW w:w="4820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4143B3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                                         - retrieve and record information from non-fiction</w:t>
            </w:r>
          </w:p>
        </w:tc>
        <w:tc>
          <w:tcPr>
            <w:tcW w:w="5589" w:type="dxa"/>
            <w:hideMark/>
          </w:tcPr>
          <w:p w:rsidR="004143B3" w:rsidRPr="004143B3" w:rsidRDefault="004143B3" w:rsidP="004143B3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4143B3">
              <w:rPr>
                <w:rFonts w:eastAsia="Times New Roman" w:cstheme="minorHAnsi"/>
                <w:color w:val="000000"/>
                <w:lang w:eastAsia="en-GB"/>
              </w:rPr>
              <w:t>To make inferences about the text</w:t>
            </w:r>
          </w:p>
        </w:tc>
      </w:tr>
      <w:tr w:rsidR="007059B7" w:rsidRPr="007059B7" w:rsidTr="007059B7">
        <w:trPr>
          <w:trHeight w:val="2257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Wreck of the Zanzibar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 about both books that are read to them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and those they can read for themselves, taking turns and listening to what others say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understand the sequence of events in a story including the use of flashback as a narrative device.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identify chronology in the narrative by recognising how much time passes in the course of the story</w:t>
            </w:r>
          </w:p>
        </w:tc>
      </w:tr>
      <w:tr w:rsidR="007059B7" w:rsidRPr="007059B7" w:rsidTr="007059B7">
        <w:trPr>
          <w:trHeight w:val="362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color w:val="000000"/>
                <w:lang w:eastAsia="en-GB"/>
              </w:rPr>
              <w:t>WINGS 4 PHASE 2 (Y5/6)</w:t>
            </w:r>
          </w:p>
        </w:tc>
      </w:tr>
      <w:tr w:rsidR="007059B7" w:rsidRPr="007059B7" w:rsidTr="007059B7">
        <w:trPr>
          <w:trHeight w:val="3055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Amazing Story of Adolphus Tips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range of writing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                                 - participate in discussions about books that are read to them and those they can read for themselves, building on their own and others’ ideas and challenging views courteously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explore the context and setting of the story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make inferences about the characters’ feelings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3. To identify what we learn about the world from reading stories set in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a different time/place</w:t>
            </w:r>
          </w:p>
        </w:tc>
      </w:tr>
      <w:tr w:rsidR="007059B7" w:rsidRPr="007059B7" w:rsidTr="007059B7">
        <w:trPr>
          <w:trHeight w:val="2530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Caribbean Poetry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prepare poems and plays to read aloud and to perform, showing understanding through intonation, tone and volume so that the meaning is clear to an audience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discuss and evaluate how authors use language, including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figurative language, considering the impact on the reader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To explore a range of Caribbean poetry and understand how it is shaped by the context of the writers</w:t>
            </w:r>
          </w:p>
        </w:tc>
      </w:tr>
      <w:tr w:rsidR="007059B7" w:rsidRPr="007059B7" w:rsidTr="007059B7">
        <w:trPr>
          <w:trHeight w:val="1277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 Noble History of Knights</w:t>
            </w:r>
          </w:p>
        </w:tc>
        <w:tc>
          <w:tcPr>
            <w:tcW w:w="4820" w:type="dxa"/>
            <w:hideMark/>
          </w:tcPr>
          <w:p w:rsid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 xml:space="preserve">- retrieve, record and present information from non-fiction              </w:t>
            </w:r>
          </w:p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- draw inferences, justifying these with evidence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To make inferences about the text</w:t>
            </w:r>
          </w:p>
        </w:tc>
      </w:tr>
      <w:tr w:rsidR="007059B7" w:rsidRPr="007059B7" w:rsidTr="007059B7">
        <w:trPr>
          <w:trHeight w:val="1496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Kids Fight Plastic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 meaning                                         - distinguish between statements of fact and opinion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identify the features of persuasive text                                  2. To identify the features of discursive text</w:t>
            </w:r>
          </w:p>
        </w:tc>
      </w:tr>
      <w:tr w:rsidR="007059B7" w:rsidRPr="007059B7" w:rsidTr="007059B7">
        <w:trPr>
          <w:trHeight w:val="3764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4</w:t>
            </w:r>
          </w:p>
        </w:tc>
        <w:tc>
          <w:tcPr>
            <w:tcW w:w="2268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Room 13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continue to read and discuss an increasingly wide range of fiction, poetry, plays, non-fiction and reference books or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textbooks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 range of writing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make comparisons within and across books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thoughts and motives from their actions, and justify inferences with evidence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 meaning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identify the features of horror stories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make inferences about the text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3. To identify the features of sci-fi stories and contrast the genre with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horror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4. To identify how a writer creates tension and suspense within the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writing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5. To identify the features of adventure stories and compare and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contrast the genre with horror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6. To identify how a writer closes a story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7. To identify the features of fantasy stories and contrast the genre with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horror</w:t>
            </w:r>
          </w:p>
        </w:tc>
      </w:tr>
      <w:tr w:rsidR="007059B7" w:rsidRPr="007059B7" w:rsidTr="007059B7">
        <w:trPr>
          <w:trHeight w:val="1354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Spooky Poems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range of writing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discuss and evaluate how authors use language, including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figurative language, considering the impact on the reader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identify the mood of a poem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recognise poems written in a different era or from a different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culture</w:t>
            </w:r>
          </w:p>
        </w:tc>
      </w:tr>
      <w:tr w:rsidR="007059B7" w:rsidRPr="007059B7" w:rsidTr="007059B7">
        <w:trPr>
          <w:trHeight w:val="503"/>
        </w:trPr>
        <w:tc>
          <w:tcPr>
            <w:tcW w:w="13948" w:type="dxa"/>
            <w:gridSpan w:val="4"/>
            <w:shd w:val="clear" w:color="auto" w:fill="D9E2F3" w:themeFill="accent1" w:themeFillTint="33"/>
            <w:noWrap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color w:val="000000"/>
                <w:lang w:eastAsia="en-GB"/>
              </w:rPr>
              <w:t xml:space="preserve">WINGS 4 PHASE </w:t>
            </w:r>
            <w:r>
              <w:rPr>
                <w:rFonts w:eastAsia="Times New Roman" w:cstheme="minorHAnsi"/>
                <w:b/>
                <w:color w:val="000000"/>
                <w:lang w:eastAsia="en-GB"/>
              </w:rPr>
              <w:t>3</w:t>
            </w:r>
            <w:r w:rsidRPr="007059B7">
              <w:rPr>
                <w:rFonts w:eastAsia="Times New Roman" w:cstheme="minorHAnsi"/>
                <w:b/>
                <w:color w:val="000000"/>
                <w:lang w:eastAsia="en-GB"/>
              </w:rPr>
              <w:t xml:space="preserve"> (Y5/6)</w:t>
            </w:r>
          </w:p>
        </w:tc>
      </w:tr>
      <w:tr w:rsidR="007059B7" w:rsidRPr="007059B7" w:rsidTr="007059B7">
        <w:trPr>
          <w:trHeight w:val="1403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Ancient Egypt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 meaning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retrieve, record and present information from non-fiction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recognise ways in which information is presented in a non-fiction text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compare and contrast information</w:t>
            </w:r>
          </w:p>
        </w:tc>
      </w:tr>
      <w:tr w:rsidR="007059B7" w:rsidRPr="007059B7" w:rsidTr="007059B7">
        <w:trPr>
          <w:trHeight w:val="1692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Long Walk to Freedom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 xml:space="preserve">- retrieve, record and present information from non-fiction                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 xml:space="preserve">To draw conclusions about events that happened in the past                   </w:t>
            </w:r>
          </w:p>
        </w:tc>
      </w:tr>
      <w:tr w:rsidR="007059B7" w:rsidRPr="007059B7" w:rsidTr="007059B7">
        <w:trPr>
          <w:trHeight w:val="1212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Secret Friends</w:t>
            </w:r>
          </w:p>
        </w:tc>
        <w:tc>
          <w:tcPr>
            <w:tcW w:w="4820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summarise the main ideas drawn from more than one paragraph, identifying key details that support the main ideas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from details stated and implied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summarise text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further develop inner voices by practising the art of on-going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prediction</w:t>
            </w:r>
          </w:p>
        </w:tc>
      </w:tr>
      <w:tr w:rsidR="007059B7" w:rsidRPr="007059B7" w:rsidTr="007059B7">
        <w:trPr>
          <w:trHeight w:val="3622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Suitcase Kid</w:t>
            </w:r>
          </w:p>
        </w:tc>
        <w:tc>
          <w:tcPr>
            <w:tcW w:w="4820" w:type="dxa"/>
            <w:hideMark/>
          </w:tcPr>
          <w:p w:rsid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check that the book makes sense to them, discuss their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understanding and explore the meaning of words in context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justifying inferences with evidence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 xml:space="preserve">- predict what might happen from details stated and implied           </w:t>
            </w:r>
          </w:p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 xml:space="preserve"> - summarise the main ideas drawn from more than one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t>paragraph, identifying key details that support the main ideas</w:t>
            </w: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1. To identify the issue in the story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2. To identify the different effects of the issue on different characters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3. To examine cause and effect relationships in a story</w:t>
            </w:r>
          </w:p>
        </w:tc>
      </w:tr>
      <w:tr w:rsidR="007059B7" w:rsidRPr="007059B7" w:rsidTr="007059B7">
        <w:trPr>
          <w:trHeight w:val="1496"/>
        </w:trPr>
        <w:tc>
          <w:tcPr>
            <w:tcW w:w="1271" w:type="dxa"/>
            <w:noWrap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When Jessie Came Across the Sea</w:t>
            </w:r>
          </w:p>
        </w:tc>
        <w:tc>
          <w:tcPr>
            <w:tcW w:w="4820" w:type="dxa"/>
            <w:hideMark/>
          </w:tcPr>
          <w:p w:rsid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Years 5 and 6: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identify and discuss themes and conventions in and across a wide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range of writing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</w:t>
            </w:r>
            <w:r w:rsidRPr="007059B7">
              <w:rPr>
                <w:rFonts w:eastAsia="Times New Roman" w:cstheme="minorHAnsi"/>
                <w:color w:val="000000"/>
                <w:lang w:eastAsia="en-GB"/>
              </w:rPr>
              <w:br/>
              <w:t>motives from their actions, and justify inferences with evidence</w:t>
            </w:r>
          </w:p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589" w:type="dxa"/>
            <w:hideMark/>
          </w:tcPr>
          <w:p w:rsidR="007059B7" w:rsidRPr="007059B7" w:rsidRDefault="007059B7" w:rsidP="007059B7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7059B7">
              <w:rPr>
                <w:rFonts w:eastAsia="Times New Roman" w:cstheme="minorHAnsi"/>
                <w:color w:val="000000"/>
                <w:lang w:eastAsia="en-GB"/>
              </w:rPr>
              <w:t>To identify what we learn about the world through reading stories set in different places and times</w:t>
            </w:r>
          </w:p>
        </w:tc>
      </w:tr>
    </w:tbl>
    <w:p w:rsidR="00382647" w:rsidRDefault="00382647" w:rsidP="00382647"/>
    <w:sectPr w:rsidR="00382647" w:rsidSect="00FC1A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026" w:rsidRDefault="00DD5026" w:rsidP="00DD5026">
      <w:pPr>
        <w:spacing w:after="0" w:line="240" w:lineRule="auto"/>
      </w:pPr>
      <w:r>
        <w:separator/>
      </w:r>
    </w:p>
  </w:endnote>
  <w:end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026" w:rsidRDefault="00DD5026" w:rsidP="00DD5026">
      <w:pPr>
        <w:spacing w:after="0" w:line="240" w:lineRule="auto"/>
      </w:pPr>
      <w:r>
        <w:separator/>
      </w:r>
    </w:p>
  </w:footnote>
  <w:foot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26" w:rsidRDefault="00DD5026" w:rsidP="00DD5026">
    <w:pPr>
      <w:pStyle w:val="Header"/>
      <w:jc w:val="center"/>
    </w:pPr>
    <w:r>
      <w:rPr>
        <w:noProof/>
      </w:rPr>
      <w:drawing>
        <wp:inline distT="0" distB="0" distL="0" distR="0" wp14:anchorId="53799A27">
          <wp:extent cx="868073" cy="868073"/>
          <wp:effectExtent l="0" t="0" r="825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33" cy="9001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74313" cy="818187"/>
          <wp:effectExtent l="0" t="0" r="2540" b="1270"/>
          <wp:docPr id="2" name="Picture 2" descr="Ferryhill Station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rryhill Station Primary School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990" cy="86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026" w:rsidRPr="00DD5026" w:rsidRDefault="00DD5026" w:rsidP="00DD5026">
    <w:pPr>
      <w:pStyle w:val="Header"/>
      <w:jc w:val="center"/>
      <w:rPr>
        <w:b/>
        <w:u w:val="single"/>
      </w:rPr>
    </w:pPr>
    <w:proofErr w:type="spellStart"/>
    <w:r w:rsidRPr="00DD5026">
      <w:rPr>
        <w:b/>
        <w:u w:val="single"/>
      </w:rPr>
      <w:t>Ludworth</w:t>
    </w:r>
    <w:proofErr w:type="spellEnd"/>
    <w:r w:rsidRPr="00DD5026">
      <w:rPr>
        <w:b/>
        <w:u w:val="single"/>
      </w:rPr>
      <w:t xml:space="preserve"> Primary School and Ferryhill Station Primary School </w:t>
    </w:r>
  </w:p>
  <w:p w:rsidR="00DD5026" w:rsidRDefault="00DD50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74A27"/>
    <w:multiLevelType w:val="hybridMultilevel"/>
    <w:tmpl w:val="9EC2FB5C"/>
    <w:lvl w:ilvl="0" w:tplc="1D3E2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5023"/>
    <w:multiLevelType w:val="hybridMultilevel"/>
    <w:tmpl w:val="ACC23394"/>
    <w:lvl w:ilvl="0" w:tplc="E9F4B2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47"/>
    <w:rsid w:val="000678BC"/>
    <w:rsid w:val="000757E0"/>
    <w:rsid w:val="00292C29"/>
    <w:rsid w:val="002A2443"/>
    <w:rsid w:val="0033575A"/>
    <w:rsid w:val="00382647"/>
    <w:rsid w:val="004143B3"/>
    <w:rsid w:val="007059B7"/>
    <w:rsid w:val="00801234"/>
    <w:rsid w:val="00993675"/>
    <w:rsid w:val="00AC1300"/>
    <w:rsid w:val="00B64BC7"/>
    <w:rsid w:val="00B83070"/>
    <w:rsid w:val="00C46FD4"/>
    <w:rsid w:val="00D456C4"/>
    <w:rsid w:val="00DD5026"/>
    <w:rsid w:val="00DE49C5"/>
    <w:rsid w:val="00E77AC0"/>
    <w:rsid w:val="00F055B8"/>
    <w:rsid w:val="00FC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3DC163"/>
  <w15:chartTrackingRefBased/>
  <w15:docId w15:val="{0BD8F34E-0E81-4351-A354-2A3B9993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647"/>
    <w:pPr>
      <w:ind w:left="720"/>
      <w:contextualSpacing/>
    </w:pPr>
  </w:style>
  <w:style w:type="table" w:styleId="TableGrid">
    <w:name w:val="Table Grid"/>
    <w:basedOn w:val="TableNormal"/>
    <w:uiPriority w:val="39"/>
    <w:rsid w:val="00067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026"/>
  </w:style>
  <w:style w:type="paragraph" w:styleId="Footer">
    <w:name w:val="footer"/>
    <w:basedOn w:val="Normal"/>
    <w:link w:val="Foot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026"/>
  </w:style>
  <w:style w:type="paragraph" w:styleId="BalloonText">
    <w:name w:val="Balloon Text"/>
    <w:basedOn w:val="Normal"/>
    <w:link w:val="BalloonTextChar"/>
    <w:uiPriority w:val="99"/>
    <w:semiHidden/>
    <w:unhideWhenUsed/>
    <w:rsid w:val="00B6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jcrosby</dc:creator>
  <cp:keywords/>
  <dc:description/>
  <cp:lastModifiedBy>jcrosby</cp:lastModifiedBy>
  <cp:revision>3</cp:revision>
  <cp:lastPrinted>2026-02-05T12:47:00Z</cp:lastPrinted>
  <dcterms:created xsi:type="dcterms:W3CDTF">2026-02-05T12:29:00Z</dcterms:created>
  <dcterms:modified xsi:type="dcterms:W3CDTF">2026-02-05T12:47:00Z</dcterms:modified>
</cp:coreProperties>
</file>